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E391" w14:textId="77777777" w:rsidR="000B5107" w:rsidRDefault="000B5107">
      <w:pPr>
        <w:pStyle w:val="Title"/>
        <w:rPr>
          <w:rFonts w:ascii="Arial" w:hAnsi="Arial" w:cs="Arial"/>
          <w:sz w:val="28"/>
          <w:lang w:val="en-GB"/>
        </w:rPr>
      </w:pPr>
    </w:p>
    <w:p w14:paraId="52A216DA" w14:textId="3EE94E1F" w:rsidR="00AF3DE2" w:rsidRPr="0077051D" w:rsidRDefault="00474213">
      <w:pPr>
        <w:pStyle w:val="Title"/>
        <w:rPr>
          <w:rFonts w:asciiTheme="minorHAnsi" w:hAnsiTheme="minorHAnsi" w:cstheme="minorHAnsi"/>
          <w:sz w:val="32"/>
          <w:szCs w:val="32"/>
          <w:lang w:val="en-GB"/>
        </w:rPr>
      </w:pPr>
      <w:r w:rsidRPr="0077051D">
        <w:rPr>
          <w:rFonts w:asciiTheme="minorHAnsi" w:hAnsiTheme="minorHAnsi" w:cstheme="minorHAnsi"/>
          <w:sz w:val="32"/>
          <w:szCs w:val="32"/>
          <w:lang w:val="en-GB"/>
        </w:rPr>
        <w:t xml:space="preserve">Title: </w:t>
      </w:r>
      <w:r w:rsidR="00661165" w:rsidRPr="0077051D">
        <w:rPr>
          <w:rFonts w:asciiTheme="minorHAnsi" w:hAnsiTheme="minorHAnsi" w:cstheme="minorHAnsi"/>
          <w:sz w:val="32"/>
          <w:szCs w:val="32"/>
          <w:lang w:val="en-GB"/>
        </w:rPr>
        <w:t xml:space="preserve">XV </w:t>
      </w:r>
      <w:r w:rsidRPr="0077051D">
        <w:rPr>
          <w:rFonts w:asciiTheme="minorHAnsi" w:hAnsiTheme="minorHAnsi" w:cstheme="minorHAnsi"/>
          <w:sz w:val="32"/>
          <w:szCs w:val="32"/>
          <w:lang w:val="en-GB"/>
        </w:rPr>
        <w:t>RN Electrocerámica</w:t>
      </w:r>
    </w:p>
    <w:p w14:paraId="2F539924" w14:textId="77777777" w:rsidR="00AF3DE2" w:rsidRPr="009E23F5" w:rsidRDefault="00AF3DE2">
      <w:pPr>
        <w:pStyle w:val="Title"/>
        <w:tabs>
          <w:tab w:val="left" w:pos="1418"/>
        </w:tabs>
        <w:rPr>
          <w:rFonts w:asciiTheme="minorHAnsi" w:hAnsiTheme="minorHAnsi" w:cstheme="minorHAnsi"/>
          <w:sz w:val="32"/>
          <w:szCs w:val="32"/>
          <w:lang w:val="en-GB"/>
        </w:rPr>
      </w:pPr>
    </w:p>
    <w:p w14:paraId="3526BBCB" w14:textId="77777777" w:rsidR="00AF3DE2" w:rsidRPr="009E23F5" w:rsidRDefault="00A94C5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  <w:u w:val="single"/>
        </w:rPr>
        <w:t>Author</w:t>
      </w:r>
      <w:r w:rsidRPr="009E23F5">
        <w:rPr>
          <w:rFonts w:asciiTheme="minorHAnsi" w:hAnsiTheme="minorHAnsi" w:cstheme="minorHAnsi"/>
          <w:u w:val="single"/>
          <w:vertAlign w:val="superscript"/>
        </w:rPr>
        <w:t>1</w:t>
      </w:r>
      <w:r w:rsidRPr="009E23F5">
        <w:rPr>
          <w:rFonts w:asciiTheme="minorHAnsi" w:hAnsiTheme="minorHAnsi" w:cstheme="minorHAnsi"/>
        </w:rPr>
        <w:t>, Author</w:t>
      </w:r>
      <w:r w:rsidRPr="009E23F5">
        <w:rPr>
          <w:rFonts w:asciiTheme="minorHAnsi" w:hAnsiTheme="minorHAnsi" w:cstheme="minorHAnsi"/>
          <w:vertAlign w:val="superscript"/>
        </w:rPr>
        <w:t>2</w:t>
      </w:r>
      <w:r w:rsidRPr="009E23F5">
        <w:rPr>
          <w:rFonts w:asciiTheme="minorHAnsi" w:hAnsiTheme="minorHAnsi" w:cstheme="minorHAnsi"/>
        </w:rPr>
        <w:t>, Author</w:t>
      </w:r>
      <w:r w:rsidRPr="009E23F5">
        <w:rPr>
          <w:rFonts w:asciiTheme="minorHAnsi" w:hAnsiTheme="minorHAnsi" w:cstheme="minorHAnsi"/>
          <w:vertAlign w:val="superscript"/>
        </w:rPr>
        <w:t>n</w:t>
      </w:r>
    </w:p>
    <w:p w14:paraId="29FF19B0" w14:textId="77777777" w:rsidR="00AF3DE2" w:rsidRPr="0077051D" w:rsidRDefault="00A94C5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77051D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7051D">
        <w:rPr>
          <w:rFonts w:asciiTheme="minorHAnsi" w:hAnsiTheme="minorHAnsi" w:cstheme="minorHAnsi"/>
          <w:i/>
          <w:sz w:val="20"/>
          <w:szCs w:val="20"/>
        </w:rPr>
        <w:t xml:space="preserve">CIC </w:t>
      </w:r>
      <w:r w:rsidR="00035E17" w:rsidRPr="0077051D">
        <w:rPr>
          <w:rFonts w:asciiTheme="minorHAnsi" w:hAnsiTheme="minorHAnsi" w:cstheme="minorHAnsi"/>
          <w:i/>
          <w:sz w:val="20"/>
          <w:szCs w:val="20"/>
        </w:rPr>
        <w:t>energiGUNE</w:t>
      </w:r>
      <w:r w:rsidRPr="0077051D">
        <w:rPr>
          <w:rFonts w:asciiTheme="minorHAnsi" w:hAnsiTheme="minorHAnsi" w:cstheme="minorHAnsi"/>
          <w:i/>
          <w:sz w:val="20"/>
          <w:szCs w:val="20"/>
        </w:rPr>
        <w:t>, Albert Einstein 48, 015</w:t>
      </w:r>
      <w:r w:rsidR="00FA5CF1" w:rsidRPr="0077051D">
        <w:rPr>
          <w:rFonts w:asciiTheme="minorHAnsi" w:hAnsiTheme="minorHAnsi" w:cstheme="minorHAnsi"/>
          <w:i/>
          <w:sz w:val="20"/>
          <w:szCs w:val="20"/>
        </w:rPr>
        <w:t>1</w:t>
      </w:r>
      <w:r w:rsidRPr="0077051D">
        <w:rPr>
          <w:rFonts w:asciiTheme="minorHAnsi" w:hAnsiTheme="minorHAnsi" w:cstheme="minorHAnsi"/>
          <w:i/>
          <w:sz w:val="20"/>
          <w:szCs w:val="20"/>
        </w:rPr>
        <w:t xml:space="preserve">0 </w:t>
      </w:r>
      <w:r w:rsidR="00FA5CF1" w:rsidRPr="0077051D">
        <w:rPr>
          <w:rFonts w:asciiTheme="minorHAnsi" w:hAnsiTheme="minorHAnsi" w:cstheme="minorHAnsi"/>
          <w:i/>
          <w:sz w:val="20"/>
          <w:szCs w:val="20"/>
        </w:rPr>
        <w:t>Vitoria-Gasteiz</w:t>
      </w:r>
      <w:r w:rsidRPr="0077051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5CF1" w:rsidRPr="0077051D">
        <w:rPr>
          <w:rFonts w:asciiTheme="minorHAnsi" w:hAnsiTheme="minorHAnsi" w:cstheme="minorHAnsi"/>
          <w:i/>
          <w:sz w:val="20"/>
          <w:szCs w:val="20"/>
        </w:rPr>
        <w:t>(Basque Country)</w:t>
      </w:r>
    </w:p>
    <w:p w14:paraId="3A893E98" w14:textId="77777777" w:rsidR="00AF3DE2" w:rsidRPr="009E23F5" w:rsidRDefault="00AF3DE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571F142" w14:textId="093304FD" w:rsidR="00661165" w:rsidRPr="0077051D" w:rsidRDefault="00053F6E" w:rsidP="00B6659D">
      <w:pPr>
        <w:tabs>
          <w:tab w:val="left" w:pos="1418"/>
        </w:tabs>
        <w:spacing w:after="0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77051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MAIN </w:t>
      </w:r>
      <w:r w:rsidR="009534DE" w:rsidRPr="0077051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TEXT: </w:t>
      </w:r>
      <w:r w:rsidR="00661165" w:rsidRPr="0077051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The XV edition of the Spanish National Meeting on Electroceramics, Electrocerámica 15, will take place in Vitoria-Gasteiz (Spain) from 07-09 July 2021, being organi</w:t>
      </w:r>
      <w:r w:rsidR="00474213" w:rsidRPr="0077051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</w:t>
      </w:r>
      <w:r w:rsidR="00661165" w:rsidRPr="0077051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ed by the ´Ceramics for Electronics and Energy´ division of the Spanish Society of Ceramics and Glass (SECV) in col</w:t>
      </w:r>
      <w:r w:rsidR="00B6659D" w:rsidRPr="0077051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laboration with CIC energiGUNE.</w:t>
      </w:r>
      <w:r w:rsidR="000B5107" w:rsidRPr="0077051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..</w:t>
      </w:r>
      <w:r w:rsidR="00B6659D" w:rsidRPr="0077051D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en-GB"/>
        </w:rPr>
        <w:t>1</w:t>
      </w:r>
    </w:p>
    <w:p w14:paraId="185CB646" w14:textId="77777777" w:rsidR="00B6659D" w:rsidRPr="009E23F5" w:rsidRDefault="00B6659D" w:rsidP="00B6659D">
      <w:pPr>
        <w:spacing w:after="0"/>
        <w:jc w:val="both"/>
        <w:rPr>
          <w:rFonts w:asciiTheme="minorHAnsi" w:hAnsiTheme="minorHAnsi" w:cstheme="minorHAnsi"/>
          <w:b/>
        </w:rPr>
      </w:pPr>
    </w:p>
    <w:p w14:paraId="74A054B0" w14:textId="17602AB4" w:rsidR="000B5107" w:rsidRPr="009E23F5" w:rsidRDefault="007E0599" w:rsidP="00053F6E">
      <w:pPr>
        <w:spacing w:after="120"/>
        <w:jc w:val="both"/>
        <w:rPr>
          <w:rFonts w:asciiTheme="minorHAnsi" w:hAnsiTheme="minorHAnsi" w:cstheme="minorHAnsi"/>
          <w:b/>
        </w:rPr>
      </w:pPr>
      <w:r w:rsidRPr="009E23F5">
        <w:rPr>
          <w:rFonts w:asciiTheme="minorHAnsi" w:hAnsiTheme="minorHAnsi" w:cstheme="minorHAnsi"/>
          <w:b/>
        </w:rPr>
        <w:t>R</w:t>
      </w:r>
      <w:r w:rsidR="00A94C5F" w:rsidRPr="009E23F5">
        <w:rPr>
          <w:rFonts w:asciiTheme="minorHAnsi" w:hAnsiTheme="minorHAnsi" w:cstheme="minorHAnsi"/>
          <w:b/>
        </w:rPr>
        <w:t>eferences:</w:t>
      </w:r>
    </w:p>
    <w:p w14:paraId="604D9371" w14:textId="103CDDE4" w:rsidR="00AF3DE2" w:rsidRPr="0077051D" w:rsidRDefault="009534DE" w:rsidP="00B6659D">
      <w:pPr>
        <w:pStyle w:val="BodyText2"/>
        <w:rPr>
          <w:rFonts w:asciiTheme="minorHAnsi" w:hAnsiTheme="minorHAnsi" w:cstheme="minorHAnsi"/>
          <w:color w:val="000000"/>
          <w:sz w:val="20"/>
          <w:lang w:val="en-GB"/>
        </w:rPr>
      </w:pPr>
      <w:r w:rsidRPr="0077051D">
        <w:rPr>
          <w:rFonts w:asciiTheme="minorHAnsi" w:hAnsiTheme="minorHAnsi" w:cstheme="minorHAnsi"/>
          <w:color w:val="000000"/>
          <w:sz w:val="20"/>
          <w:vertAlign w:val="superscript"/>
          <w:lang w:val="en-GB"/>
        </w:rPr>
        <w:t>1</w:t>
      </w:r>
      <w:r w:rsidRPr="0077051D">
        <w:rPr>
          <w:rFonts w:asciiTheme="minorHAnsi" w:hAnsiTheme="minorHAnsi" w:cstheme="minorHAnsi"/>
          <w:sz w:val="20"/>
        </w:rPr>
        <w:t xml:space="preserve">A. B. Surname, C. Surname 2, </w:t>
      </w:r>
      <w:r w:rsidRPr="0077051D">
        <w:rPr>
          <w:rFonts w:asciiTheme="minorHAnsi" w:hAnsiTheme="minorHAnsi" w:cstheme="minorHAnsi"/>
          <w:i/>
          <w:iCs/>
          <w:sz w:val="20"/>
        </w:rPr>
        <w:t>ACS Nano</w:t>
      </w:r>
      <w:r w:rsidRPr="0077051D">
        <w:rPr>
          <w:rFonts w:asciiTheme="minorHAnsi" w:hAnsiTheme="minorHAnsi" w:cstheme="minorHAnsi"/>
          <w:sz w:val="20"/>
        </w:rPr>
        <w:t xml:space="preserve">, 2017, </w:t>
      </w:r>
      <w:r w:rsidRPr="0077051D">
        <w:rPr>
          <w:rFonts w:asciiTheme="minorHAnsi" w:hAnsiTheme="minorHAnsi" w:cstheme="minorHAnsi"/>
          <w:b/>
          <w:bCs/>
          <w:sz w:val="20"/>
        </w:rPr>
        <w:t>11</w:t>
      </w:r>
      <w:r w:rsidRPr="0077051D">
        <w:rPr>
          <w:rFonts w:asciiTheme="minorHAnsi" w:hAnsiTheme="minorHAnsi" w:cstheme="minorHAnsi"/>
          <w:sz w:val="20"/>
        </w:rPr>
        <w:t>, 843–849.</w:t>
      </w:r>
    </w:p>
    <w:p w14:paraId="1B1E4878" w14:textId="69AE1227" w:rsidR="00AF3DE2" w:rsidRPr="009E23F5" w:rsidRDefault="00AF3DE2">
      <w:pPr>
        <w:suppressAutoHyphens w:val="0"/>
        <w:spacing w:after="0"/>
        <w:rPr>
          <w:rFonts w:asciiTheme="minorHAnsi" w:hAnsiTheme="minorHAnsi" w:cstheme="minorHAnsi"/>
        </w:rPr>
      </w:pPr>
    </w:p>
    <w:p w14:paraId="55FB41DA" w14:textId="231A2050" w:rsidR="000B5107" w:rsidRPr="009E23F5" w:rsidRDefault="000B5107">
      <w:pPr>
        <w:suppressAutoHyphens w:val="0"/>
        <w:spacing w:after="0"/>
        <w:rPr>
          <w:rFonts w:asciiTheme="minorHAnsi" w:hAnsiTheme="minorHAnsi" w:cstheme="minorHAnsi"/>
        </w:rPr>
      </w:pPr>
    </w:p>
    <w:p w14:paraId="633AF706" w14:textId="0BDAF322" w:rsidR="000B5107" w:rsidRPr="009E23F5" w:rsidRDefault="000B5107" w:rsidP="000B5107">
      <w:pPr>
        <w:suppressAutoHyphens w:val="0"/>
        <w:spacing w:after="0"/>
        <w:jc w:val="both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</w:rPr>
        <w:t>---------------------------------------------------------------------------------------------------------------------------</w:t>
      </w:r>
    </w:p>
    <w:p w14:paraId="34C2FA06" w14:textId="6F2DB209" w:rsidR="000B5107" w:rsidRDefault="000B5107">
      <w:pPr>
        <w:suppressAutoHyphens w:val="0"/>
        <w:spacing w:after="0"/>
        <w:rPr>
          <w:rFonts w:asciiTheme="minorHAnsi" w:hAnsiTheme="minorHAnsi" w:cstheme="minorHAnsi"/>
        </w:rPr>
      </w:pPr>
    </w:p>
    <w:p w14:paraId="4713FA08" w14:textId="77777777" w:rsidR="009E23F5" w:rsidRPr="009E23F5" w:rsidRDefault="009E23F5">
      <w:pPr>
        <w:suppressAutoHyphens w:val="0"/>
        <w:spacing w:after="0"/>
        <w:rPr>
          <w:rFonts w:asciiTheme="minorHAnsi" w:hAnsiTheme="minorHAnsi" w:cstheme="minorHAnsi"/>
        </w:rPr>
      </w:pPr>
    </w:p>
    <w:p w14:paraId="5D0134D6" w14:textId="1254D13C" w:rsidR="000B5107" w:rsidRPr="009E23F5" w:rsidRDefault="000B5107">
      <w:pPr>
        <w:suppressAutoHyphens w:val="0"/>
        <w:spacing w:after="0"/>
        <w:rPr>
          <w:rFonts w:asciiTheme="minorHAnsi" w:hAnsiTheme="minorHAnsi" w:cstheme="minorHAnsi"/>
          <w:color w:val="1F3864" w:themeColor="accent1" w:themeShade="80"/>
        </w:rPr>
      </w:pPr>
    </w:p>
    <w:p w14:paraId="28835F0B" w14:textId="379443CD" w:rsidR="007E0599" w:rsidRPr="009E23F5" w:rsidRDefault="00B6659D" w:rsidP="000B5107">
      <w:pPr>
        <w:suppressAutoHyphens w:val="0"/>
        <w:spacing w:after="0"/>
        <w:jc w:val="both"/>
        <w:rPr>
          <w:rFonts w:asciiTheme="minorHAnsi" w:hAnsiTheme="minorHAnsi" w:cstheme="minorHAnsi"/>
          <w:color w:val="1F3864" w:themeColor="accent1" w:themeShade="80"/>
          <w:lang w:val="en-US" w:eastAsia="en-GB"/>
        </w:rPr>
      </w:pPr>
      <w:r w:rsidRPr="009E23F5">
        <w:rPr>
          <w:rFonts w:asciiTheme="minorHAnsi" w:hAnsiTheme="minorHAnsi" w:cstheme="minorHAnsi"/>
          <w:color w:val="1F3864" w:themeColor="accent1" w:themeShade="80"/>
          <w:lang w:val="en-US" w:eastAsia="en-GB"/>
        </w:rPr>
        <w:t xml:space="preserve">The abstract </w:t>
      </w:r>
      <w:r w:rsidRPr="009E23F5">
        <w:rPr>
          <w:rFonts w:asciiTheme="minorHAnsi" w:hAnsiTheme="minorHAnsi" w:cstheme="minorHAnsi"/>
          <w:b/>
          <w:color w:val="1F3864" w:themeColor="accent1" w:themeShade="80"/>
          <w:lang w:val="en-US" w:eastAsia="en-GB"/>
        </w:rPr>
        <w:t>may not exceed</w:t>
      </w:r>
      <w:r w:rsidRPr="009E23F5">
        <w:rPr>
          <w:rFonts w:asciiTheme="minorHAnsi" w:hAnsiTheme="minorHAnsi" w:cstheme="minorHAnsi"/>
          <w:color w:val="1F3864" w:themeColor="accent1" w:themeShade="80"/>
          <w:lang w:val="en-US" w:eastAsia="en-GB"/>
        </w:rPr>
        <w:t xml:space="preserve"> </w:t>
      </w:r>
      <w:r w:rsidRPr="009E23F5">
        <w:rPr>
          <w:rFonts w:asciiTheme="minorHAnsi" w:hAnsiTheme="minorHAnsi" w:cstheme="minorHAnsi"/>
          <w:b/>
          <w:color w:val="1F3864" w:themeColor="accent1" w:themeShade="80"/>
          <w:lang w:val="en-US" w:eastAsia="en-GB"/>
        </w:rPr>
        <w:t>ONE PAGE</w:t>
      </w:r>
      <w:r w:rsidRPr="009E23F5">
        <w:rPr>
          <w:rFonts w:asciiTheme="minorHAnsi" w:hAnsiTheme="minorHAnsi" w:cstheme="minorHAnsi"/>
          <w:color w:val="1F3864" w:themeColor="accent1" w:themeShade="80"/>
          <w:lang w:val="en-US" w:eastAsia="en-GB"/>
        </w:rPr>
        <w:t xml:space="preserve"> of text, references, tables and figures. </w:t>
      </w:r>
      <w:r w:rsidR="000B5107" w:rsidRPr="009E23F5">
        <w:rPr>
          <w:rFonts w:asciiTheme="minorHAnsi" w:hAnsiTheme="minorHAnsi" w:cstheme="minorHAnsi"/>
          <w:color w:val="1F3864" w:themeColor="accent1" w:themeShade="80"/>
          <w:lang w:val="en-US" w:eastAsia="en-GB"/>
        </w:rPr>
        <w:t xml:space="preserve">Right after, please </w:t>
      </w:r>
      <w:r w:rsidR="00053F6E" w:rsidRPr="009E23F5">
        <w:rPr>
          <w:rFonts w:asciiTheme="minorHAnsi" w:hAnsiTheme="minorHAnsi" w:cstheme="minorHAnsi"/>
          <w:color w:val="1F3864" w:themeColor="accent1" w:themeShade="80"/>
          <w:lang w:val="en-US" w:eastAsia="en-GB"/>
        </w:rPr>
        <w:t xml:space="preserve">select </w:t>
      </w:r>
      <w:r w:rsidR="000B5107" w:rsidRPr="009E23F5">
        <w:rPr>
          <w:rFonts w:asciiTheme="minorHAnsi" w:hAnsiTheme="minorHAnsi" w:cstheme="minorHAnsi"/>
          <w:color w:val="1F3864" w:themeColor="accent1" w:themeShade="80"/>
          <w:lang w:val="en-US" w:eastAsia="en-GB"/>
        </w:rPr>
        <w:t xml:space="preserve">your preferences for participation in the meeting: </w:t>
      </w:r>
    </w:p>
    <w:p w14:paraId="505F95F8" w14:textId="51885D8F" w:rsidR="000B5107" w:rsidRPr="009E23F5" w:rsidRDefault="000B5107">
      <w:pPr>
        <w:suppressAutoHyphens w:val="0"/>
        <w:spacing w:after="0"/>
        <w:rPr>
          <w:rFonts w:asciiTheme="minorHAnsi" w:hAnsiTheme="minorHAnsi" w:cstheme="minorHAnsi"/>
          <w:color w:val="1F3864" w:themeColor="accent1" w:themeShade="80"/>
        </w:rPr>
      </w:pPr>
    </w:p>
    <w:p w14:paraId="777A107C" w14:textId="77777777" w:rsidR="000B5107" w:rsidRPr="009E23F5" w:rsidRDefault="000B5107">
      <w:pPr>
        <w:suppressAutoHyphens w:val="0"/>
        <w:spacing w:after="0"/>
        <w:rPr>
          <w:rFonts w:asciiTheme="minorHAnsi" w:hAnsiTheme="minorHAnsi" w:cstheme="minorHAnsi"/>
        </w:rPr>
      </w:pPr>
    </w:p>
    <w:p w14:paraId="40E4F3AD" w14:textId="32E8AAE9" w:rsidR="00474213" w:rsidRPr="009E23F5" w:rsidRDefault="00474213" w:rsidP="00474213">
      <w:pPr>
        <w:spacing w:after="0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  <w:b/>
        </w:rPr>
        <w:t>· TYPE OF PRESENTATION</w:t>
      </w:r>
      <w:r w:rsidRPr="009E23F5">
        <w:rPr>
          <w:rFonts w:asciiTheme="minorHAnsi" w:hAnsiTheme="minorHAnsi" w:cstheme="minorHAnsi"/>
        </w:rPr>
        <w:t xml:space="preserve">: </w:t>
      </w:r>
      <w:r w:rsidR="007E0599" w:rsidRPr="009E23F5">
        <w:rPr>
          <w:rFonts w:asciiTheme="minorHAnsi" w:hAnsiTheme="minorHAnsi" w:cstheme="minorHAnsi"/>
        </w:rPr>
        <w:t>P</w:t>
      </w:r>
      <w:r w:rsidRPr="009E23F5">
        <w:rPr>
          <w:rFonts w:asciiTheme="minorHAnsi" w:hAnsiTheme="minorHAnsi" w:cstheme="minorHAnsi"/>
        </w:rPr>
        <w:t>lease mark the option</w:t>
      </w:r>
      <w:r w:rsidR="007E0599" w:rsidRPr="009E23F5">
        <w:rPr>
          <w:rFonts w:asciiTheme="minorHAnsi" w:hAnsiTheme="minorHAnsi" w:cstheme="minorHAnsi"/>
        </w:rPr>
        <w:t xml:space="preserve"> desired</w:t>
      </w:r>
      <w:r w:rsidRPr="009E23F5">
        <w:rPr>
          <w:rFonts w:asciiTheme="minorHAnsi" w:hAnsiTheme="minorHAnsi" w:cstheme="minorHAnsi"/>
        </w:rPr>
        <w:t xml:space="preserve">. </w:t>
      </w:r>
    </w:p>
    <w:p w14:paraId="2A650C6A" w14:textId="77777777" w:rsidR="00474213" w:rsidRPr="009E23F5" w:rsidRDefault="00474213" w:rsidP="00474213">
      <w:pPr>
        <w:spacing w:after="0"/>
        <w:rPr>
          <w:rFonts w:asciiTheme="minorHAnsi" w:hAnsiTheme="minorHAnsi" w:cstheme="minorHAnsi"/>
        </w:rPr>
      </w:pPr>
    </w:p>
    <w:p w14:paraId="019A1B33" w14:textId="77777777" w:rsidR="00474213" w:rsidRPr="009E23F5" w:rsidRDefault="00474213" w:rsidP="00474213">
      <w:pPr>
        <w:spacing w:after="120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</w:rPr>
        <w:t>Oral</w:t>
      </w:r>
      <w:r w:rsidRPr="009E23F5">
        <w:rPr>
          <w:rFonts w:asciiTheme="minorHAnsi" w:hAnsiTheme="minorHAnsi" w:cstheme="minorHAnsi"/>
        </w:rPr>
        <w:tab/>
      </w:r>
      <w:r w:rsidRPr="009E23F5">
        <w:rPr>
          <w:rFonts w:asciiTheme="minorHAnsi" w:hAnsiTheme="minorHAnsi" w:cstheme="minorHAnsi"/>
        </w:rPr>
        <w:tab/>
      </w:r>
      <w:r w:rsidRPr="009E23F5">
        <w:rPr>
          <w:rFonts w:asciiTheme="minorHAnsi" w:hAnsiTheme="minorHAnsi" w:cstheme="minorHAnsi"/>
        </w:rPr>
        <w:sym w:font="Wingdings 2" w:char="F0A3"/>
      </w:r>
      <w:r w:rsidRPr="009E23F5">
        <w:rPr>
          <w:rFonts w:asciiTheme="minorHAnsi" w:hAnsiTheme="minorHAnsi" w:cstheme="minorHAnsi"/>
        </w:rPr>
        <w:t xml:space="preserve"> </w:t>
      </w:r>
    </w:p>
    <w:p w14:paraId="10121B18" w14:textId="508D3536" w:rsidR="00474213" w:rsidRPr="009E23F5" w:rsidRDefault="00474213" w:rsidP="00474213">
      <w:pPr>
        <w:spacing w:after="0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</w:rPr>
        <w:t>Poster</w:t>
      </w:r>
      <w:r w:rsidRPr="009E23F5">
        <w:rPr>
          <w:rFonts w:asciiTheme="minorHAnsi" w:hAnsiTheme="minorHAnsi" w:cstheme="minorHAnsi"/>
        </w:rPr>
        <w:tab/>
      </w:r>
      <w:r w:rsidR="007E0599" w:rsidRPr="009E23F5">
        <w:rPr>
          <w:rFonts w:asciiTheme="minorHAnsi" w:hAnsiTheme="minorHAnsi" w:cstheme="minorHAnsi"/>
        </w:rPr>
        <w:tab/>
      </w:r>
      <w:r w:rsidRPr="009E23F5">
        <w:rPr>
          <w:rFonts w:asciiTheme="minorHAnsi" w:hAnsiTheme="minorHAnsi" w:cstheme="minorHAnsi"/>
        </w:rPr>
        <w:sym w:font="Wingdings 2" w:char="F0A3"/>
      </w:r>
    </w:p>
    <w:p w14:paraId="21A6179A" w14:textId="77777777" w:rsidR="00474213" w:rsidRPr="009E23F5" w:rsidRDefault="00474213" w:rsidP="00474213">
      <w:pPr>
        <w:spacing w:after="0"/>
        <w:rPr>
          <w:rFonts w:asciiTheme="minorHAnsi" w:hAnsiTheme="minorHAnsi" w:cstheme="minorHAnsi"/>
        </w:rPr>
      </w:pPr>
    </w:p>
    <w:p w14:paraId="7C273286" w14:textId="0FFB51CD" w:rsidR="00474213" w:rsidRPr="009E23F5" w:rsidRDefault="00474213" w:rsidP="007E0599">
      <w:pPr>
        <w:spacing w:after="0"/>
        <w:jc w:val="both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  <w:b/>
        </w:rPr>
        <w:t xml:space="preserve">· </w:t>
      </w:r>
      <w:r w:rsidR="006501AE">
        <w:rPr>
          <w:rFonts w:asciiTheme="minorHAnsi" w:hAnsiTheme="minorHAnsi" w:cstheme="minorHAnsi"/>
          <w:b/>
        </w:rPr>
        <w:t>ATTENDANCE</w:t>
      </w:r>
      <w:r w:rsidRPr="009E23F5">
        <w:rPr>
          <w:rFonts w:asciiTheme="minorHAnsi" w:hAnsiTheme="minorHAnsi" w:cstheme="minorHAnsi"/>
          <w:b/>
        </w:rPr>
        <w:t xml:space="preserve"> FORMAT: </w:t>
      </w:r>
      <w:r w:rsidR="009534DE" w:rsidRPr="009E23F5">
        <w:rPr>
          <w:rFonts w:asciiTheme="minorHAnsi" w:hAnsiTheme="minorHAnsi" w:cstheme="minorHAnsi"/>
        </w:rPr>
        <w:t xml:space="preserve">Please </w:t>
      </w:r>
      <w:r w:rsidR="007E0599" w:rsidRPr="009E23F5">
        <w:rPr>
          <w:rFonts w:asciiTheme="minorHAnsi" w:hAnsiTheme="minorHAnsi" w:cstheme="minorHAnsi"/>
        </w:rPr>
        <w:t>mark</w:t>
      </w:r>
      <w:r w:rsidR="009534DE" w:rsidRPr="009E23F5">
        <w:rPr>
          <w:rFonts w:asciiTheme="minorHAnsi" w:hAnsiTheme="minorHAnsi" w:cstheme="minorHAnsi"/>
        </w:rPr>
        <w:t xml:space="preserve"> the option</w:t>
      </w:r>
      <w:r w:rsidR="007E0599" w:rsidRPr="009E23F5">
        <w:rPr>
          <w:rFonts w:asciiTheme="minorHAnsi" w:hAnsiTheme="minorHAnsi" w:cstheme="minorHAnsi"/>
        </w:rPr>
        <w:t xml:space="preserve"> desired</w:t>
      </w:r>
      <w:r w:rsidR="009534DE" w:rsidRPr="009E23F5">
        <w:rPr>
          <w:rFonts w:asciiTheme="minorHAnsi" w:hAnsiTheme="minorHAnsi" w:cstheme="minorHAnsi"/>
        </w:rPr>
        <w:t xml:space="preserve">. </w:t>
      </w:r>
      <w:r w:rsidR="007E0599" w:rsidRPr="009E23F5">
        <w:rPr>
          <w:rFonts w:asciiTheme="minorHAnsi" w:hAnsiTheme="minorHAnsi" w:cstheme="minorHAnsi"/>
        </w:rPr>
        <w:t>N</w:t>
      </w:r>
      <w:r w:rsidR="009534DE" w:rsidRPr="009E23F5">
        <w:rPr>
          <w:rFonts w:asciiTheme="minorHAnsi" w:hAnsiTheme="minorHAnsi" w:cstheme="minorHAnsi"/>
        </w:rPr>
        <w:t>ote that this selection is only</w:t>
      </w:r>
      <w:r w:rsidR="007E0599" w:rsidRPr="009E23F5">
        <w:rPr>
          <w:rFonts w:asciiTheme="minorHAnsi" w:hAnsiTheme="minorHAnsi" w:cstheme="minorHAnsi"/>
        </w:rPr>
        <w:t xml:space="preserve"> </w:t>
      </w:r>
      <w:r w:rsidR="009534DE" w:rsidRPr="009E23F5">
        <w:rPr>
          <w:rFonts w:asciiTheme="minorHAnsi" w:hAnsiTheme="minorHAnsi" w:cstheme="minorHAnsi"/>
        </w:rPr>
        <w:t xml:space="preserve">indicative and that you will be able to change </w:t>
      </w:r>
      <w:r w:rsidR="007E0599" w:rsidRPr="009E23F5">
        <w:rPr>
          <w:rFonts w:asciiTheme="minorHAnsi" w:hAnsiTheme="minorHAnsi" w:cstheme="minorHAnsi"/>
        </w:rPr>
        <w:t>your participation</w:t>
      </w:r>
      <w:r w:rsidR="009534DE" w:rsidRPr="009E23F5">
        <w:rPr>
          <w:rFonts w:asciiTheme="minorHAnsi" w:hAnsiTheme="minorHAnsi" w:cstheme="minorHAnsi"/>
        </w:rPr>
        <w:t xml:space="preserve"> format until 25 June (so </w:t>
      </w:r>
      <w:r w:rsidR="007E0599" w:rsidRPr="009E23F5">
        <w:rPr>
          <w:rFonts w:asciiTheme="minorHAnsi" w:hAnsiTheme="minorHAnsi" w:cstheme="minorHAnsi"/>
        </w:rPr>
        <w:t xml:space="preserve">that </w:t>
      </w:r>
      <w:r w:rsidR="009534DE" w:rsidRPr="009E23F5">
        <w:rPr>
          <w:rFonts w:asciiTheme="minorHAnsi" w:hAnsiTheme="minorHAnsi" w:cstheme="minorHAnsi"/>
        </w:rPr>
        <w:t>you can better adapt to the evolution of the pandemic).</w:t>
      </w:r>
    </w:p>
    <w:p w14:paraId="193FA5D1" w14:textId="77777777" w:rsidR="00474213" w:rsidRPr="009E23F5" w:rsidRDefault="00474213" w:rsidP="00474213">
      <w:pPr>
        <w:spacing w:after="0"/>
        <w:rPr>
          <w:rFonts w:asciiTheme="minorHAnsi" w:hAnsiTheme="minorHAnsi" w:cstheme="minorHAnsi"/>
        </w:rPr>
      </w:pPr>
    </w:p>
    <w:p w14:paraId="39C8F0A2" w14:textId="543F2724" w:rsidR="00474213" w:rsidRPr="009E23F5" w:rsidRDefault="00474213" w:rsidP="00474213">
      <w:pPr>
        <w:spacing w:after="120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</w:rPr>
        <w:t>In-person</w:t>
      </w:r>
      <w:r w:rsidRPr="009E23F5">
        <w:rPr>
          <w:rFonts w:asciiTheme="minorHAnsi" w:hAnsiTheme="minorHAnsi" w:cstheme="minorHAnsi"/>
        </w:rPr>
        <w:tab/>
      </w:r>
      <w:r w:rsidRPr="009E23F5">
        <w:rPr>
          <w:rFonts w:asciiTheme="minorHAnsi" w:hAnsiTheme="minorHAnsi" w:cstheme="minorHAnsi"/>
        </w:rPr>
        <w:tab/>
      </w:r>
      <w:r w:rsidRPr="009E23F5">
        <w:rPr>
          <w:rFonts w:asciiTheme="minorHAnsi" w:hAnsiTheme="minorHAnsi" w:cstheme="minorHAnsi"/>
        </w:rPr>
        <w:sym w:font="Wingdings 2" w:char="F0A3"/>
      </w:r>
      <w:r w:rsidRPr="009E23F5">
        <w:rPr>
          <w:rFonts w:asciiTheme="minorHAnsi" w:hAnsiTheme="minorHAnsi" w:cstheme="minorHAnsi"/>
        </w:rPr>
        <w:t xml:space="preserve"> </w:t>
      </w:r>
    </w:p>
    <w:p w14:paraId="6CC4490C" w14:textId="15CD77B5" w:rsidR="00474213" w:rsidRPr="009E23F5" w:rsidRDefault="00474213" w:rsidP="00474213">
      <w:pPr>
        <w:spacing w:after="0"/>
        <w:rPr>
          <w:rFonts w:asciiTheme="minorHAnsi" w:hAnsiTheme="minorHAnsi" w:cstheme="minorHAnsi"/>
        </w:rPr>
      </w:pPr>
      <w:r w:rsidRPr="009E23F5">
        <w:rPr>
          <w:rFonts w:asciiTheme="minorHAnsi" w:hAnsiTheme="minorHAnsi" w:cstheme="minorHAnsi"/>
        </w:rPr>
        <w:t>On-line (virtual)</w:t>
      </w:r>
      <w:r w:rsidRPr="009E23F5">
        <w:rPr>
          <w:rFonts w:asciiTheme="minorHAnsi" w:hAnsiTheme="minorHAnsi" w:cstheme="minorHAnsi"/>
        </w:rPr>
        <w:tab/>
      </w:r>
      <w:r w:rsidRPr="009E23F5">
        <w:rPr>
          <w:rFonts w:asciiTheme="minorHAnsi" w:hAnsiTheme="minorHAnsi" w:cstheme="minorHAnsi"/>
        </w:rPr>
        <w:sym w:font="Wingdings 2" w:char="F0A3"/>
      </w:r>
    </w:p>
    <w:p w14:paraId="4133352A" w14:textId="77777777" w:rsidR="00474213" w:rsidRPr="009E23F5" w:rsidRDefault="00474213" w:rsidP="00474213">
      <w:pPr>
        <w:spacing w:after="0"/>
        <w:rPr>
          <w:rFonts w:asciiTheme="minorHAnsi" w:hAnsiTheme="minorHAnsi" w:cstheme="minorHAnsi"/>
        </w:rPr>
      </w:pPr>
    </w:p>
    <w:p w14:paraId="2C28AB79" w14:textId="77777777" w:rsidR="00474213" w:rsidRPr="009E23F5" w:rsidRDefault="00474213">
      <w:pPr>
        <w:suppressAutoHyphens w:val="0"/>
        <w:spacing w:after="0"/>
        <w:rPr>
          <w:rFonts w:asciiTheme="minorHAnsi" w:hAnsiTheme="minorHAnsi" w:cstheme="minorHAnsi"/>
        </w:rPr>
      </w:pPr>
    </w:p>
    <w:sectPr w:rsidR="00474213" w:rsidRPr="009E23F5" w:rsidSect="00A73ADD">
      <w:footerReference w:type="default" r:id="rId7"/>
      <w:pgSz w:w="11900" w:h="16840"/>
      <w:pgMar w:top="1134" w:right="1410" w:bottom="567" w:left="1418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D872" w14:textId="77777777" w:rsidR="0095790B" w:rsidRDefault="0095790B">
      <w:pPr>
        <w:spacing w:after="0"/>
      </w:pPr>
      <w:r>
        <w:separator/>
      </w:r>
    </w:p>
  </w:endnote>
  <w:endnote w:type="continuationSeparator" w:id="0">
    <w:p w14:paraId="594F239D" w14:textId="77777777" w:rsidR="0095790B" w:rsidRDefault="009579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02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344DE" w14:textId="1304AA6F" w:rsidR="000B5107" w:rsidRDefault="000B5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2E812A" w14:textId="77777777" w:rsidR="00A94C5F" w:rsidRDefault="00A94C5F">
    <w:pPr>
      <w:pStyle w:val="Footer"/>
      <w:ind w:left="-15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65C8" w14:textId="77777777" w:rsidR="0095790B" w:rsidRDefault="0095790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2C21F4" w14:textId="77777777" w:rsidR="0095790B" w:rsidRDefault="009579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215"/>
    <w:multiLevelType w:val="multilevel"/>
    <w:tmpl w:val="D9AAEA76"/>
    <w:styleLink w:val="WWOutlineListStyle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FA21EA1"/>
    <w:multiLevelType w:val="multilevel"/>
    <w:tmpl w:val="98383B34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4FC02BA"/>
    <w:multiLevelType w:val="multilevel"/>
    <w:tmpl w:val="B4FA6520"/>
    <w:styleLink w:val="WWOutlineListStyle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A6"/>
    <w:rsid w:val="00035E17"/>
    <w:rsid w:val="00053F6E"/>
    <w:rsid w:val="00091BB7"/>
    <w:rsid w:val="000B5107"/>
    <w:rsid w:val="002250A6"/>
    <w:rsid w:val="00420664"/>
    <w:rsid w:val="00474213"/>
    <w:rsid w:val="004C764D"/>
    <w:rsid w:val="006501AE"/>
    <w:rsid w:val="00661165"/>
    <w:rsid w:val="007135A2"/>
    <w:rsid w:val="0077051D"/>
    <w:rsid w:val="007E0599"/>
    <w:rsid w:val="00815F9A"/>
    <w:rsid w:val="00821C9B"/>
    <w:rsid w:val="00860547"/>
    <w:rsid w:val="009534DE"/>
    <w:rsid w:val="0095790B"/>
    <w:rsid w:val="009E23F5"/>
    <w:rsid w:val="00A22D3A"/>
    <w:rsid w:val="00A73ADD"/>
    <w:rsid w:val="00A94C5F"/>
    <w:rsid w:val="00AF3DE2"/>
    <w:rsid w:val="00AF5E2C"/>
    <w:rsid w:val="00B6659D"/>
    <w:rsid w:val="00C414E1"/>
    <w:rsid w:val="00C467A3"/>
    <w:rsid w:val="00E5558F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B450"/>
  <w15:chartTrackingRefBased/>
  <w15:docId w15:val="{FBCA6D3A-6552-4800-8728-FE7CDE0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rFonts w:ascii="Cambria" w:eastAsia="Times New Roman" w:hAnsi="Cambria" w:cs="Cambr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pBdr>
        <w:bottom w:val="single" w:sz="4" w:space="1" w:color="000000"/>
      </w:pBdr>
      <w:spacing w:before="480" w:after="0"/>
      <w:outlineLvl w:val="0"/>
    </w:pPr>
    <w:rPr>
      <w:rFonts w:ascii="L Frutiger Light" w:hAnsi="L Frutiger Light" w:cs="L Frutiger Light"/>
      <w:b/>
      <w:bCs/>
      <w:color w:val="007F7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21C9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lang w:val="en-US" w:eastAsia="en-US"/>
    </w:rPr>
  </w:style>
  <w:style w:type="paragraph" w:customStyle="1" w:styleId="Prrafodelista1">
    <w:name w:val="Párrafo de lista1"/>
    <w:basedOn w:val="Normal"/>
    <w:pPr>
      <w:ind w:left="720"/>
    </w:p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arCar4">
    <w:name w:val="Car Car4"/>
    <w:rPr>
      <w:b/>
      <w:bCs/>
      <w:sz w:val="24"/>
      <w:szCs w:val="24"/>
    </w:rPr>
  </w:style>
  <w:style w:type="paragraph" w:styleId="BalloonText">
    <w:name w:val="Balloon Text"/>
    <w:basedOn w:val="Normal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CommentSubjectChar">
    <w:name w:val="Comment Subject Char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</w:style>
  <w:style w:type="character" w:customStyle="1" w:styleId="CarCar2">
    <w:name w:val="Car Car2"/>
    <w:rPr>
      <w:sz w:val="24"/>
      <w:szCs w:val="24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CarCar">
    <w:name w:val="Car C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rPr>
      <w:rFonts w:ascii="L Frutiger Light" w:hAnsi="L Frutiger Light" w:cs="L Frutiger Light"/>
      <w:b/>
      <w:bCs/>
      <w:color w:val="007F7F"/>
      <w:sz w:val="22"/>
      <w:szCs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position w:val="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color w:val="008000"/>
    </w:rPr>
  </w:style>
  <w:style w:type="character" w:customStyle="1" w:styleId="tw4winJump">
    <w:name w:val="tw4winJump"/>
    <w:rPr>
      <w:rFonts w:ascii="Courier New" w:hAnsi="Courier New" w:cs="Courier New"/>
      <w:color w:val="008080"/>
    </w:rPr>
  </w:style>
  <w:style w:type="character" w:customStyle="1" w:styleId="tw4winExternal">
    <w:name w:val="tw4winExternal"/>
    <w:rPr>
      <w:rFonts w:ascii="Courier New" w:hAnsi="Courier New" w:cs="Courier New"/>
      <w:color w:val="808080"/>
    </w:rPr>
  </w:style>
  <w:style w:type="character" w:customStyle="1" w:styleId="tw4winInternal">
    <w:name w:val="tw4winInternal"/>
    <w:rPr>
      <w:rFonts w:ascii="Courier New" w:hAnsi="Courier New" w:cs="Courier New"/>
      <w:color w:val="FF0000"/>
    </w:rPr>
  </w:style>
  <w:style w:type="character" w:customStyle="1" w:styleId="DONOTTRANSLATE">
    <w:name w:val="DO_NOT_TRANSLATE"/>
    <w:rPr>
      <w:rFonts w:ascii="Courier New" w:hAnsi="Courier New" w:cs="Courier New"/>
      <w:color w:val="800000"/>
    </w:rPr>
  </w:style>
  <w:style w:type="paragraph" w:customStyle="1" w:styleId="ColorfulList-Accent11">
    <w:name w:val="Colorful List - Accent 11"/>
    <w:basedOn w:val="Normal"/>
    <w:pPr>
      <w:ind w:left="720"/>
    </w:pPr>
    <w:rPr>
      <w:rFonts w:eastAsia="Cambria" w:cs="Times New Roman"/>
      <w:lang w:val="es" w:eastAsia="en-US"/>
    </w:rPr>
  </w:style>
  <w:style w:type="character" w:customStyle="1" w:styleId="HeaderChar">
    <w:name w:val="Header Char"/>
    <w:rPr>
      <w:rFonts w:ascii="Cambria" w:eastAsia="Times New Roman" w:hAnsi="Cambria" w:cs="Cambria"/>
      <w:sz w:val="24"/>
      <w:szCs w:val="24"/>
      <w:lang w:val="en-GB" w:eastAsia="ja-JP"/>
    </w:rPr>
  </w:style>
  <w:style w:type="character" w:customStyle="1" w:styleId="FooterChar">
    <w:name w:val="Footer Char"/>
    <w:uiPriority w:val="99"/>
    <w:rPr>
      <w:rFonts w:ascii="Cambria" w:eastAsia="Times New Roman" w:hAnsi="Cambria" w:cs="Cambria"/>
      <w:sz w:val="24"/>
      <w:szCs w:val="24"/>
      <w:lang w:val="en-GB" w:eastAsia="ja-JP"/>
    </w:rPr>
  </w:style>
  <w:style w:type="character" w:customStyle="1" w:styleId="Heading1Char">
    <w:name w:val="Heading 1 Char"/>
    <w:rPr>
      <w:rFonts w:ascii="L Frutiger Light" w:eastAsia="Times New Roman" w:hAnsi="L Frutiger Light" w:cs="L Frutiger Light"/>
      <w:b/>
      <w:bCs/>
      <w:color w:val="007F7F"/>
      <w:sz w:val="28"/>
      <w:szCs w:val="28"/>
      <w:lang w:val="en-GB" w:eastAsia="ja-JP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spacing w:after="0"/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character" w:customStyle="1" w:styleId="TitleChar">
    <w:name w:val="Title Char"/>
    <w:rPr>
      <w:rFonts w:eastAsia="Times New Roman"/>
      <w:b/>
      <w:sz w:val="24"/>
      <w:lang w:val="en-US"/>
    </w:rPr>
  </w:style>
  <w:style w:type="paragraph" w:styleId="BodyText2">
    <w:name w:val="Body Text 2"/>
    <w:basedOn w:val="Normal"/>
    <w:pPr>
      <w:spacing w:after="0"/>
      <w:jc w:val="both"/>
    </w:pPr>
    <w:rPr>
      <w:rFonts w:ascii="Times New Roman" w:hAnsi="Times New Roman" w:cs="Times New Roman"/>
      <w:szCs w:val="20"/>
      <w:lang w:val="en-US" w:eastAsia="en-GB"/>
    </w:rPr>
  </w:style>
  <w:style w:type="character" w:customStyle="1" w:styleId="BodyText2Char">
    <w:name w:val="Body Text 2 Char"/>
    <w:rPr>
      <w:rFonts w:eastAsia="Times New Roman"/>
      <w:sz w:val="24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sz w:val="24"/>
      <w:szCs w:val="24"/>
      <w:lang w:eastAsia="ja-JP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DEFINICIÓN CARACTERÍSTICAS BECAS POSTDOCTORALES CIC energiGUNE</vt:lpstr>
      <vt:lpstr>DEFINICIÓN CARACTERÍSTICAS BECAS POSTDOCTORALES CIC energiGUNE</vt:lpstr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DEFINICIÓN CARACTERÍSTICAS BECAS POSTDOCTORALES CIC energiGUNE</dc:title>
  <dc:subject/>
  <dc:creator>Begoña Ortiz de Latierro</dc:creator>
  <cp:keywords/>
  <cp:lastModifiedBy>Miriam Gutiérrez</cp:lastModifiedBy>
  <cp:revision>2</cp:revision>
  <cp:lastPrinted>2010-02-09T14:40:00Z</cp:lastPrinted>
  <dcterms:created xsi:type="dcterms:W3CDTF">2021-03-03T14:52:00Z</dcterms:created>
  <dcterms:modified xsi:type="dcterms:W3CDTF">2021-03-03T14:52:00Z</dcterms:modified>
</cp:coreProperties>
</file>